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42" w:rsidRPr="0040554A" w:rsidRDefault="00760842" w:rsidP="0040554A">
      <w:pPr>
        <w:tabs>
          <w:tab w:val="right" w:pos="9462"/>
        </w:tabs>
        <w:spacing w:after="0" w:line="259" w:lineRule="auto"/>
        <w:ind w:left="-421" w:right="0" w:firstLine="0"/>
        <w:jc w:val="left"/>
        <w:rPr>
          <w:lang w:val="en-US"/>
        </w:rPr>
      </w:pPr>
      <w:r w:rsidRPr="0040554A">
        <w:rPr>
          <w:sz w:val="12"/>
          <w:lang w:val="en-US"/>
        </w:rPr>
        <w:tab/>
      </w:r>
      <w:r w:rsidRPr="0040554A">
        <w:rPr>
          <w:i/>
          <w:sz w:val="64"/>
          <w:lang w:val="en-US"/>
        </w:rPr>
        <w:t xml:space="preserve"> </w:t>
      </w:r>
      <w:r w:rsidRPr="006506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5" type="#_x0000_t75" style="width:528.75pt;height:1in;visibility:visible">
            <v:imagedata r:id="rId5" o:title=""/>
          </v:shape>
        </w:pict>
      </w:r>
    </w:p>
    <w:p w:rsidR="00760842" w:rsidRPr="0040554A" w:rsidRDefault="00760842" w:rsidP="00BD08F7">
      <w:pPr>
        <w:spacing w:after="0" w:line="259" w:lineRule="auto"/>
        <w:ind w:left="609" w:right="0"/>
        <w:jc w:val="center"/>
        <w:rPr>
          <w:sz w:val="40"/>
          <w:szCs w:val="40"/>
          <w:lang w:val="en-US"/>
        </w:rPr>
      </w:pPr>
      <w:r w:rsidRPr="0040554A">
        <w:rPr>
          <w:b/>
          <w:sz w:val="40"/>
          <w:szCs w:val="40"/>
          <w:lang w:val="en-US"/>
        </w:rPr>
        <w:t>FIDE Trainers’ Commission (TRG)</w:t>
      </w:r>
    </w:p>
    <w:p w:rsidR="00760842" w:rsidRPr="0040554A" w:rsidRDefault="00760842" w:rsidP="00BD08F7">
      <w:pPr>
        <w:spacing w:after="0" w:line="259" w:lineRule="auto"/>
        <w:ind w:left="-5" w:right="0"/>
        <w:jc w:val="center"/>
        <w:rPr>
          <w:sz w:val="40"/>
          <w:szCs w:val="40"/>
          <w:lang w:val="en-US"/>
        </w:rPr>
      </w:pPr>
      <w:r w:rsidRPr="0040554A">
        <w:rPr>
          <w:b/>
          <w:sz w:val="40"/>
          <w:szCs w:val="40"/>
          <w:lang w:val="en-US"/>
        </w:rPr>
        <w:t>FIDE Trainers’ Seminar - Barcelona 2015</w:t>
      </w:r>
    </w:p>
    <w:p w:rsidR="00760842" w:rsidRPr="0040554A" w:rsidRDefault="00760842">
      <w:pPr>
        <w:rPr>
          <w:rFonts w:ascii="DroidSansRegular" w:hAnsi="DroidSansRegular" w:cs="Arial"/>
          <w:color w:val="666666"/>
          <w:sz w:val="20"/>
          <w:szCs w:val="20"/>
          <w:lang w:val="en-US"/>
        </w:rPr>
      </w:pPr>
    </w:p>
    <w:p w:rsidR="00760842" w:rsidRPr="0040554A" w:rsidRDefault="00760842">
      <w:pPr>
        <w:rPr>
          <w:rFonts w:ascii="DroidSansRegular" w:hAnsi="DroidSansRegular" w:cs="Arial"/>
          <w:color w:val="666666"/>
          <w:sz w:val="22"/>
          <w:lang w:val="en-US"/>
        </w:rPr>
      </w:pPr>
    </w:p>
    <w:p w:rsidR="00760842" w:rsidRPr="001A7184" w:rsidRDefault="00760842" w:rsidP="00C1729D">
      <w:pPr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El seminario está organizado conjuntamente por la FIDE, la Unión Europea de Ajedrez (ECU), la Comisión de Entrenadores de la FIDE ", la Federación Española de Ajedrez (F</w:t>
      </w:r>
      <w:r>
        <w:rPr>
          <w:rFonts w:ascii="Arial" w:hAnsi="Arial" w:cs="Arial"/>
          <w:color w:val="auto"/>
          <w:sz w:val="22"/>
        </w:rPr>
        <w:t>EDA) y la Federació Catalana d´</w:t>
      </w:r>
      <w:r w:rsidRPr="001A7184">
        <w:rPr>
          <w:rFonts w:ascii="Arial" w:hAnsi="Arial" w:cs="Arial"/>
          <w:color w:val="auto"/>
          <w:sz w:val="22"/>
        </w:rPr>
        <w:t>Escacs (FCE).</w:t>
      </w:r>
    </w:p>
    <w:p w:rsidR="00760842" w:rsidRPr="00E96F12" w:rsidRDefault="00760842" w:rsidP="00BD08F7">
      <w:pPr>
        <w:rPr>
          <w:rFonts w:ascii="Arial" w:hAnsi="Arial" w:cs="Arial"/>
          <w:color w:val="222222"/>
          <w:sz w:val="22"/>
        </w:rPr>
      </w:pPr>
    </w:p>
    <w:p w:rsidR="00760842" w:rsidRPr="001A7184" w:rsidRDefault="00760842" w:rsidP="00BD08F7">
      <w:pPr>
        <w:rPr>
          <w:rFonts w:ascii="Arial" w:hAnsi="Arial" w:cs="Arial"/>
          <w:b/>
          <w:color w:val="auto"/>
          <w:sz w:val="22"/>
        </w:rPr>
      </w:pPr>
      <w:r w:rsidRPr="001A7184">
        <w:rPr>
          <w:rFonts w:ascii="Arial" w:hAnsi="Arial" w:cs="Arial"/>
          <w:b/>
          <w:color w:val="auto"/>
          <w:sz w:val="22"/>
        </w:rPr>
        <w:t>OBJETIVO:</w:t>
      </w:r>
    </w:p>
    <w:p w:rsidR="00760842" w:rsidRPr="001A7184" w:rsidRDefault="00760842" w:rsidP="00BD08F7">
      <w:pPr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Formar en la enseñanza del ajedrez y certificar entrenadores a nivel internacional, mediante el otorgamiento de títulos aprobados por la FIDE.</w:t>
      </w:r>
    </w:p>
    <w:p w:rsidR="00760842" w:rsidRPr="00E96F12" w:rsidRDefault="00760842" w:rsidP="00BD08F7">
      <w:pPr>
        <w:rPr>
          <w:rFonts w:ascii="Arial" w:hAnsi="Arial" w:cs="Arial"/>
          <w:color w:val="666666"/>
          <w:sz w:val="22"/>
        </w:rPr>
      </w:pPr>
    </w:p>
    <w:p w:rsidR="00760842" w:rsidRPr="001A7184" w:rsidRDefault="00760842" w:rsidP="00BD08F7">
      <w:pPr>
        <w:rPr>
          <w:rFonts w:ascii="Arial" w:hAnsi="Arial" w:cs="Arial"/>
          <w:b/>
          <w:color w:val="auto"/>
          <w:sz w:val="22"/>
        </w:rPr>
      </w:pPr>
      <w:r w:rsidRPr="001A7184">
        <w:rPr>
          <w:rFonts w:ascii="Arial" w:hAnsi="Arial" w:cs="Arial"/>
          <w:b/>
          <w:color w:val="auto"/>
          <w:sz w:val="22"/>
        </w:rPr>
        <w:t>FECHA:</w:t>
      </w:r>
    </w:p>
    <w:p w:rsidR="00760842" w:rsidRPr="001A7184" w:rsidRDefault="00760842" w:rsidP="00BD08F7">
      <w:pPr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7 al 10 setiembre de 2015.</w:t>
      </w:r>
    </w:p>
    <w:p w:rsidR="00760842" w:rsidRPr="001A7184" w:rsidRDefault="00760842" w:rsidP="00BD08F7">
      <w:pPr>
        <w:rPr>
          <w:rFonts w:ascii="Arial" w:hAnsi="Arial" w:cs="Arial"/>
          <w:color w:val="auto"/>
          <w:sz w:val="22"/>
        </w:rPr>
      </w:pPr>
    </w:p>
    <w:p w:rsidR="00760842" w:rsidRPr="001A7184" w:rsidRDefault="00760842" w:rsidP="00BD08F7">
      <w:pPr>
        <w:rPr>
          <w:rFonts w:ascii="Arial" w:hAnsi="Arial" w:cs="Arial"/>
          <w:b/>
          <w:color w:val="auto"/>
          <w:sz w:val="22"/>
        </w:rPr>
      </w:pPr>
      <w:r w:rsidRPr="001A7184">
        <w:rPr>
          <w:rFonts w:ascii="Arial" w:hAnsi="Arial" w:cs="Arial"/>
          <w:b/>
          <w:color w:val="auto"/>
          <w:sz w:val="22"/>
        </w:rPr>
        <w:t>LUGAR:</w:t>
      </w:r>
    </w:p>
    <w:p w:rsidR="00760842" w:rsidRPr="001A7184" w:rsidRDefault="00760842" w:rsidP="00BD08F7">
      <w:pPr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Se</w:t>
      </w:r>
      <w:r>
        <w:rPr>
          <w:rFonts w:ascii="Arial" w:hAnsi="Arial" w:cs="Arial"/>
          <w:color w:val="auto"/>
          <w:sz w:val="22"/>
        </w:rPr>
        <w:t>de de la Federació Catalana d´Escacs: c/ Sant Adriá 20, 08030</w:t>
      </w:r>
      <w:r w:rsidRPr="001A7184">
        <w:rPr>
          <w:rFonts w:ascii="Arial" w:hAnsi="Arial" w:cs="Arial"/>
          <w:color w:val="auto"/>
          <w:sz w:val="22"/>
        </w:rPr>
        <w:t xml:space="preserve"> Barcelona.</w:t>
      </w:r>
    </w:p>
    <w:p w:rsidR="00760842" w:rsidRPr="001A7184" w:rsidRDefault="00760842" w:rsidP="00BD08F7">
      <w:pPr>
        <w:rPr>
          <w:rFonts w:ascii="Arial" w:hAnsi="Arial" w:cs="Arial"/>
          <w:b/>
          <w:color w:val="auto"/>
          <w:sz w:val="22"/>
        </w:rPr>
      </w:pPr>
    </w:p>
    <w:p w:rsidR="00760842" w:rsidRPr="001A7184" w:rsidRDefault="00760842" w:rsidP="00BD08F7">
      <w:pPr>
        <w:rPr>
          <w:rFonts w:ascii="Arial" w:hAnsi="Arial" w:cs="Arial"/>
          <w:b/>
          <w:color w:val="auto"/>
          <w:sz w:val="22"/>
        </w:rPr>
      </w:pPr>
      <w:r w:rsidRPr="001A7184">
        <w:rPr>
          <w:rFonts w:ascii="Arial" w:hAnsi="Arial" w:cs="Arial"/>
          <w:b/>
          <w:color w:val="auto"/>
          <w:sz w:val="22"/>
        </w:rPr>
        <w:t>PARTICIPACIÓN:</w:t>
      </w:r>
    </w:p>
    <w:p w:rsidR="00760842" w:rsidRPr="001A7184" w:rsidRDefault="00760842" w:rsidP="00BD08F7">
      <w:pPr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El número máximo de participantes es de 30.</w:t>
      </w:r>
    </w:p>
    <w:p w:rsidR="00760842" w:rsidRPr="001A7184" w:rsidRDefault="00760842" w:rsidP="00BD08F7">
      <w:pPr>
        <w:rPr>
          <w:rFonts w:ascii="Arial" w:hAnsi="Arial" w:cs="Arial"/>
          <w:color w:val="auto"/>
          <w:sz w:val="22"/>
        </w:rPr>
      </w:pPr>
    </w:p>
    <w:p w:rsidR="00760842" w:rsidRPr="001A7184" w:rsidRDefault="00760842" w:rsidP="0040554A">
      <w:pPr>
        <w:jc w:val="left"/>
        <w:rPr>
          <w:rFonts w:ascii="Arial" w:hAnsi="Arial" w:cs="Arial"/>
          <w:b/>
          <w:color w:val="auto"/>
          <w:sz w:val="22"/>
        </w:rPr>
      </w:pPr>
      <w:r w:rsidRPr="001A7184">
        <w:rPr>
          <w:rFonts w:ascii="Arial" w:hAnsi="Arial" w:cs="Arial"/>
          <w:b/>
          <w:color w:val="auto"/>
          <w:sz w:val="22"/>
        </w:rPr>
        <w:t>TITULOS QUE SE OTORGAN: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Entrenador FIDE (FT)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Instructor FIDE  (FI)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Instructor Nacional (NI)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Instructor de Desarrollo (DI)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</w:p>
    <w:p w:rsidR="00760842" w:rsidRPr="001A7184" w:rsidRDefault="00760842" w:rsidP="0040554A">
      <w:pPr>
        <w:jc w:val="left"/>
        <w:rPr>
          <w:rFonts w:ascii="Arial" w:hAnsi="Arial" w:cs="Arial"/>
          <w:b/>
          <w:color w:val="auto"/>
          <w:sz w:val="22"/>
        </w:rPr>
      </w:pPr>
      <w:r w:rsidRPr="001A7184">
        <w:rPr>
          <w:rFonts w:ascii="Arial" w:hAnsi="Arial" w:cs="Arial"/>
          <w:b/>
          <w:color w:val="auto"/>
          <w:sz w:val="22"/>
        </w:rPr>
        <w:t>INFORMACION E INSCRIPCIONES: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Información:</w:t>
      </w:r>
      <w:r>
        <w:rPr>
          <w:rFonts w:ascii="Arial" w:hAnsi="Arial" w:cs="Arial"/>
          <w:color w:val="auto"/>
          <w:sz w:val="22"/>
        </w:rPr>
        <w:t xml:space="preserve"> Arturo Vidarte :</w:t>
      </w:r>
      <w:r w:rsidRPr="001A7184">
        <w:rPr>
          <w:rFonts w:ascii="Arial" w:hAnsi="Arial" w:cs="Arial"/>
          <w:color w:val="auto"/>
          <w:sz w:val="22"/>
        </w:rPr>
        <w:t xml:space="preserve"> teléfono +34 657 573 507 / email: vidartemorales@hotmail.com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 xml:space="preserve">Solicitud de inscripción a través del correo electrónico : </w:t>
      </w:r>
      <w:hyperlink r:id="rId6" w:history="1">
        <w:r w:rsidRPr="001A7184">
          <w:rPr>
            <w:rStyle w:val="Hyperlink"/>
            <w:rFonts w:ascii="Arial" w:hAnsi="Arial" w:cs="Arial"/>
            <w:color w:val="auto"/>
            <w:sz w:val="22"/>
          </w:rPr>
          <w:t>vidartemorales@hotmail.com</w:t>
        </w:r>
      </w:hyperlink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Se confirmara al participante la admisión de su solicitud por email, se le enviara el formulario de inscripción de la FIDE (ID Card) y los datos para abonar la cuota de inscripción.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 xml:space="preserve">En la solicitud de inscripción se requiere la siguiente información: 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Nombre y apellidos, fecha de nacimiento, país, FIDE ID y título al que opta.</w:t>
      </w:r>
    </w:p>
    <w:p w:rsidR="00760842" w:rsidRPr="001A7184" w:rsidRDefault="00760842" w:rsidP="00AC0427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Fecha límite de inscripción:</w:t>
      </w:r>
      <w:r>
        <w:rPr>
          <w:rFonts w:ascii="Arial" w:hAnsi="Arial" w:cs="Arial"/>
          <w:color w:val="auto"/>
          <w:sz w:val="22"/>
        </w:rPr>
        <w:t xml:space="preserve"> </w:t>
      </w:r>
      <w:r w:rsidRPr="001A7184">
        <w:rPr>
          <w:rFonts w:ascii="Arial" w:hAnsi="Arial" w:cs="Arial"/>
          <w:color w:val="auto"/>
          <w:sz w:val="22"/>
        </w:rPr>
        <w:t>4 de setiembre de 2015.</w:t>
      </w:r>
    </w:p>
    <w:p w:rsidR="00760842" w:rsidRPr="00E96F12" w:rsidRDefault="00760842" w:rsidP="0040554A">
      <w:pPr>
        <w:jc w:val="left"/>
        <w:rPr>
          <w:rFonts w:ascii="Arial" w:hAnsi="Arial" w:cs="Arial"/>
          <w:color w:val="666666"/>
          <w:sz w:val="22"/>
        </w:rPr>
      </w:pP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b/>
          <w:color w:val="auto"/>
          <w:sz w:val="22"/>
        </w:rPr>
        <w:t>CUOTA DE INSCRIPCION</w:t>
      </w:r>
      <w:r w:rsidRPr="001A7184">
        <w:rPr>
          <w:rFonts w:ascii="Arial" w:hAnsi="Arial" w:cs="Arial"/>
          <w:color w:val="auto"/>
          <w:sz w:val="22"/>
        </w:rPr>
        <w:t>: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La cuota de inscripción en el Seminario es de 300€.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</w:p>
    <w:p w:rsidR="00760842" w:rsidRPr="001A7184" w:rsidRDefault="00760842" w:rsidP="0040554A">
      <w:pPr>
        <w:jc w:val="left"/>
        <w:rPr>
          <w:rFonts w:ascii="Arial" w:hAnsi="Arial" w:cs="Arial"/>
          <w:b/>
          <w:color w:val="auto"/>
          <w:sz w:val="22"/>
        </w:rPr>
      </w:pPr>
      <w:r w:rsidRPr="001A7184">
        <w:rPr>
          <w:rFonts w:ascii="Arial" w:hAnsi="Arial" w:cs="Arial"/>
          <w:b/>
          <w:color w:val="auto"/>
          <w:sz w:val="22"/>
        </w:rPr>
        <w:t>PONENTES: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El Seminario será impartió por el GM/FTS Miguel Illescas.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</w:p>
    <w:p w:rsidR="00760842" w:rsidRPr="001A7184" w:rsidRDefault="00760842" w:rsidP="0040554A">
      <w:pPr>
        <w:jc w:val="left"/>
        <w:rPr>
          <w:rFonts w:ascii="Arial" w:hAnsi="Arial" w:cs="Arial"/>
          <w:b/>
          <w:color w:val="auto"/>
          <w:sz w:val="22"/>
        </w:rPr>
      </w:pPr>
      <w:r w:rsidRPr="001A7184">
        <w:rPr>
          <w:rFonts w:ascii="Arial" w:hAnsi="Arial" w:cs="Arial"/>
          <w:b/>
          <w:color w:val="auto"/>
          <w:sz w:val="22"/>
        </w:rPr>
        <w:t>PROGRAMACION: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La duración del Seminario será de 15 horas lectivas, cada hora de lección equivalen a 45 min.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El Seminario se impartirá íntegramente en español.</w:t>
      </w: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Se distribuirá de forma gratuita entre los participantes el libro“TRG Syllabus”,(en inglés), que contiene todas las clases.</w:t>
      </w:r>
    </w:p>
    <w:p w:rsidR="00760842" w:rsidRPr="00E96F12" w:rsidRDefault="00760842" w:rsidP="0040554A">
      <w:pPr>
        <w:jc w:val="left"/>
        <w:rPr>
          <w:rFonts w:ascii="Arial" w:hAnsi="Arial" w:cs="Arial"/>
          <w:color w:val="666666"/>
          <w:sz w:val="24"/>
        </w:rPr>
      </w:pPr>
    </w:p>
    <w:p w:rsidR="00760842" w:rsidRPr="00E96F12" w:rsidRDefault="00760842" w:rsidP="0040554A">
      <w:pPr>
        <w:jc w:val="left"/>
        <w:rPr>
          <w:rFonts w:ascii="Arial" w:hAnsi="Arial" w:cs="Arial"/>
          <w:color w:val="666666"/>
          <w:sz w:val="24"/>
        </w:rPr>
      </w:pPr>
    </w:p>
    <w:p w:rsidR="00760842" w:rsidRDefault="00760842" w:rsidP="0040554A">
      <w:pPr>
        <w:jc w:val="left"/>
        <w:rPr>
          <w:rFonts w:ascii="Arial" w:hAnsi="Arial" w:cs="Arial"/>
          <w:color w:val="666666"/>
          <w:sz w:val="22"/>
        </w:rPr>
      </w:pPr>
    </w:p>
    <w:p w:rsidR="00760842" w:rsidRDefault="00760842" w:rsidP="0040554A">
      <w:pPr>
        <w:jc w:val="left"/>
        <w:rPr>
          <w:rFonts w:ascii="Arial" w:hAnsi="Arial" w:cs="Arial"/>
          <w:b/>
          <w:color w:val="auto"/>
          <w:sz w:val="22"/>
        </w:rPr>
      </w:pPr>
    </w:p>
    <w:p w:rsidR="00760842" w:rsidRPr="001A7184" w:rsidRDefault="00760842" w:rsidP="0040554A">
      <w:pPr>
        <w:jc w:val="left"/>
        <w:rPr>
          <w:rFonts w:ascii="Arial" w:hAnsi="Arial" w:cs="Arial"/>
          <w:b/>
          <w:color w:val="auto"/>
          <w:sz w:val="22"/>
        </w:rPr>
      </w:pPr>
      <w:r w:rsidRPr="001A7184">
        <w:rPr>
          <w:rFonts w:ascii="Arial" w:hAnsi="Arial" w:cs="Arial"/>
          <w:b/>
          <w:color w:val="auto"/>
          <w:sz w:val="22"/>
        </w:rPr>
        <w:t>TEMARIO:</w:t>
      </w:r>
    </w:p>
    <w:p w:rsidR="00760842" w:rsidRDefault="00760842" w:rsidP="0040554A">
      <w:pPr>
        <w:jc w:val="left"/>
        <w:rPr>
          <w:rFonts w:ascii="Arial" w:hAnsi="Arial" w:cs="Arial"/>
          <w:color w:val="666666"/>
          <w:sz w:val="22"/>
        </w:rPr>
      </w:pPr>
    </w:p>
    <w:tbl>
      <w:tblPr>
        <w:tblW w:w="9781" w:type="dxa"/>
        <w:tblCellMar>
          <w:top w:w="10" w:type="dxa"/>
          <w:left w:w="133" w:type="dxa"/>
          <w:right w:w="115" w:type="dxa"/>
        </w:tblCellMar>
        <w:tblLook w:val="00A0"/>
      </w:tblPr>
      <w:tblGrid>
        <w:gridCol w:w="701"/>
        <w:gridCol w:w="1355"/>
        <w:gridCol w:w="1765"/>
        <w:gridCol w:w="5960"/>
      </w:tblGrid>
      <w:tr w:rsidR="00760842" w:rsidRPr="001A7184" w:rsidTr="005D3343">
        <w:trPr>
          <w:trHeight w:val="228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2" w:rsidRDefault="00760842" w:rsidP="005D3343">
            <w:pPr>
              <w:spacing w:after="0" w:line="259" w:lineRule="auto"/>
              <w:ind w:left="12" w:right="0" w:firstLine="0"/>
              <w:jc w:val="left"/>
            </w:pPr>
            <w:r>
              <w:rPr>
                <w:noProof/>
              </w:rPr>
            </w:r>
            <w:r w:rsidRPr="00564D17">
              <w:rPr>
                <w:rFonts w:ascii="Calibri" w:hAnsi="Calibri" w:cs="Calibri"/>
                <w:sz w:val="22"/>
              </w:rPr>
              <w:pict>
                <v:group id="Group 12086" o:spid="_x0000_s1026" style="width:16.4pt;height:34.25pt;mso-position-horizontal-relative:char;mso-position-vertical-relative:line" coordsize="2083,4349">
                  <v:rect id="Rectangle 1102" o:spid="_x0000_s1027" style="position:absolute;left:-1145;top:612;width:5158;height:2313;rotation:270" filled="f" stroked="f">
                    <v:textbox style="layout-flow:vertical;mso-layout-flow-alt:bottom-to-top" inset="0,0,0,0">
                      <w:txbxContent>
                        <w:p w:rsidR="00760842" w:rsidRDefault="00760842" w:rsidP="00BD08F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Day 1</w:t>
                          </w:r>
                        </w:p>
                      </w:txbxContent>
                    </v:textbox>
                  </v:rect>
                  <v:rect id="Rectangle 1103" o:spid="_x0000_s1028" style="position:absolute;left:1072;top:-1227;width:625;height:2771;rotation:270" filled="f" stroked="f">
                    <v:textbox style="layout-flow:vertical;mso-layout-flow-alt:bottom-to-top" inset="0,0,0,0">
                      <w:txbxContent>
                        <w:p w:rsidR="00760842" w:rsidRDefault="00760842" w:rsidP="00BD08F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3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42" w:rsidRDefault="00760842" w:rsidP="005D3343">
            <w:pPr>
              <w:spacing w:after="0" w:line="259" w:lineRule="auto"/>
              <w:ind w:left="544" w:right="119" w:hanging="370"/>
              <w:jc w:val="left"/>
            </w:pPr>
            <w:r>
              <w:t>Illescas</w:t>
            </w:r>
            <w:r w:rsidRPr="0042223D">
              <w:rPr>
                <w:sz w:val="30"/>
              </w:rPr>
              <w:t xml:space="preserve">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>10:00-10:45</w:t>
            </w:r>
            <w:r w:rsidRPr="0042223D">
              <w:rPr>
                <w:sz w:val="30"/>
              </w:rPr>
              <w:t xml:space="preserve"> </w:t>
            </w:r>
          </w:p>
          <w:p w:rsidR="00760842" w:rsidRDefault="00760842" w:rsidP="005D3343">
            <w:pPr>
              <w:spacing w:after="105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11:00-11:45 </w:t>
            </w:r>
          </w:p>
          <w:p w:rsidR="00760842" w:rsidRDefault="00760842" w:rsidP="005D3343">
            <w:pPr>
              <w:spacing w:after="105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12:15-13:00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60842" w:rsidRDefault="00760842" w:rsidP="005D3343">
            <w:pPr>
              <w:spacing w:after="105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13:15-14:00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>FIDE Trainers’ Commission (TRG)</w:t>
            </w:r>
            <w:r w:rsidRPr="006B4E73">
              <w:rPr>
                <w:sz w:val="30"/>
                <w:lang w:val="en-US"/>
              </w:rPr>
              <w:t xml:space="preserve"> </w:t>
            </w:r>
          </w:p>
          <w:p w:rsidR="00760842" w:rsidRPr="006B4E73" w:rsidRDefault="00760842" w:rsidP="005D3343">
            <w:pPr>
              <w:spacing w:after="105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sz w:val="12"/>
                <w:lang w:val="en-US"/>
              </w:rPr>
              <w:t xml:space="preserve">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TRG - A Look at the Past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Trainers’ Ranking / FIDE Guide </w:t>
            </w:r>
          </w:p>
          <w:p w:rsidR="00760842" w:rsidRPr="006B4E73" w:rsidRDefault="00760842" w:rsidP="005D3343">
            <w:pPr>
              <w:spacing w:after="105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sz w:val="12"/>
                <w:lang w:val="en-US"/>
              </w:rPr>
              <w:t xml:space="preserve">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Physical and Psychological Factors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Nutritional Practices of Chess Grandmasters </w:t>
            </w:r>
          </w:p>
          <w:p w:rsidR="00760842" w:rsidRPr="006B4E73" w:rsidRDefault="00760842" w:rsidP="005D3343">
            <w:pPr>
              <w:spacing w:after="105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sz w:val="12"/>
                <w:lang w:val="en-US"/>
              </w:rPr>
              <w:t xml:space="preserve">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Differences Between Boys and Girls in Chess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sz w:val="7"/>
                <w:lang w:val="en-US"/>
              </w:rPr>
              <w:t xml:space="preserve"> </w:t>
            </w:r>
          </w:p>
        </w:tc>
      </w:tr>
      <w:tr w:rsidR="00760842" w:rsidTr="005D3343">
        <w:trPr>
          <w:trHeight w:val="30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2" w:rsidRDefault="00760842" w:rsidP="005D3343">
            <w:pPr>
              <w:spacing w:after="0" w:line="259" w:lineRule="auto"/>
              <w:ind w:left="12" w:right="0" w:firstLine="0"/>
              <w:jc w:val="left"/>
            </w:pPr>
            <w:r>
              <w:rPr>
                <w:noProof/>
              </w:rPr>
            </w:r>
            <w:r w:rsidRPr="00564D17">
              <w:rPr>
                <w:rFonts w:ascii="Calibri" w:hAnsi="Calibri" w:cs="Calibri"/>
                <w:sz w:val="22"/>
              </w:rPr>
              <w:pict>
                <v:group id="Group 12335" o:spid="_x0000_s1029" style="width:16.4pt;height:34.25pt;mso-position-horizontal-relative:char;mso-position-vertical-relative:line" coordsize="2083,4349">
                  <v:rect id="Rectangle 1137" o:spid="_x0000_s1030" style="position:absolute;left:-1145;top:612;width:5158;height:2313;rotation:270" filled="f" stroked="f">
                    <v:textbox style="layout-flow:vertical;mso-layout-flow-alt:bottom-to-top" inset="0,0,0,0">
                      <w:txbxContent>
                        <w:p w:rsidR="00760842" w:rsidRDefault="00760842" w:rsidP="00BD08F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Day 2</w:t>
                          </w:r>
                        </w:p>
                      </w:txbxContent>
                    </v:textbox>
                  </v:rect>
                  <v:rect id="Rectangle 1138" o:spid="_x0000_s1031" style="position:absolute;left:1072;top:-1227;width:625;height:2771;rotation:270" filled="f" stroked="f">
                    <v:textbox style="layout-flow:vertical;mso-layout-flow-alt:bottom-to-top" inset="0,0,0,0">
                      <w:txbxContent>
                        <w:p w:rsidR="00760842" w:rsidRDefault="00760842" w:rsidP="00BD08F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3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42" w:rsidRDefault="00760842" w:rsidP="005D3343">
            <w:pPr>
              <w:spacing w:after="0" w:line="259" w:lineRule="auto"/>
              <w:ind w:left="544" w:right="119" w:hanging="370"/>
              <w:jc w:val="left"/>
            </w:pPr>
            <w:r>
              <w:t>Illescas</w:t>
            </w:r>
            <w:r w:rsidRPr="0042223D">
              <w:rPr>
                <w:sz w:val="30"/>
              </w:rPr>
              <w:t xml:space="preserve">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>10:00-10:45</w:t>
            </w:r>
            <w:r w:rsidRPr="0042223D">
              <w:rPr>
                <w:sz w:val="30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106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11:00-11:45 </w:t>
            </w:r>
          </w:p>
          <w:p w:rsidR="00760842" w:rsidRDefault="00760842" w:rsidP="005D3343">
            <w:pPr>
              <w:spacing w:after="105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104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12:15-13:00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60842" w:rsidRDefault="00760842" w:rsidP="005D3343">
            <w:pPr>
              <w:spacing w:after="105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13:15-14:00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Chess Literature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Trainers’ Common Mistakes </w:t>
            </w:r>
          </w:p>
          <w:p w:rsidR="00760842" w:rsidRPr="006B4E73" w:rsidRDefault="00760842" w:rsidP="005D3343">
            <w:pPr>
              <w:spacing w:after="149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sz w:val="12"/>
                <w:lang w:val="en-US"/>
              </w:rPr>
              <w:t xml:space="preserve">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Getting to Know Ourselves </w:t>
            </w:r>
            <w:r w:rsidRPr="006B4E73">
              <w:rPr>
                <w:sz w:val="30"/>
                <w:lang w:val="en-US"/>
              </w:rPr>
              <w:t xml:space="preserve">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Building a Repertoire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Middlegame &amp; Endgame Theory  </w:t>
            </w:r>
          </w:p>
          <w:p w:rsidR="00760842" w:rsidRPr="006B4E73" w:rsidRDefault="00760842" w:rsidP="005D3343">
            <w:pPr>
              <w:spacing w:after="152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sz w:val="7"/>
                <w:lang w:val="en-US"/>
              </w:rPr>
              <w:t xml:space="preserve">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The Role of Classics 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Working with Classical Games </w:t>
            </w:r>
          </w:p>
          <w:p w:rsidR="00760842" w:rsidRPr="006B4E73" w:rsidRDefault="00760842" w:rsidP="005D3343">
            <w:pPr>
              <w:spacing w:after="105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sz w:val="12"/>
                <w:lang w:val="en-US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Chess Intuition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Technique of Analysis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 w:rsidRPr="0042223D">
              <w:rPr>
                <w:sz w:val="7"/>
              </w:rPr>
              <w:t xml:space="preserve"> </w:t>
            </w:r>
          </w:p>
        </w:tc>
      </w:tr>
      <w:tr w:rsidR="00760842" w:rsidRPr="001A7184" w:rsidTr="005D3343">
        <w:trPr>
          <w:trHeight w:val="171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2" w:rsidRDefault="00760842" w:rsidP="005D3343">
            <w:pPr>
              <w:spacing w:after="0" w:line="259" w:lineRule="auto"/>
              <w:ind w:left="12" w:right="0" w:firstLine="0"/>
              <w:jc w:val="left"/>
            </w:pPr>
            <w:r>
              <w:rPr>
                <w:noProof/>
              </w:rPr>
            </w:r>
            <w:r w:rsidRPr="00564D17">
              <w:rPr>
                <w:rFonts w:ascii="Calibri" w:hAnsi="Calibri" w:cs="Calibri"/>
                <w:sz w:val="22"/>
              </w:rPr>
              <w:pict>
                <v:group id="Group 12543" o:spid="_x0000_s1032" style="width:16.4pt;height:34.25pt;mso-position-horizontal-relative:char;mso-position-vertical-relative:line" coordsize="2083,4349">
                  <v:rect id="Rectangle 1177" o:spid="_x0000_s1033" style="position:absolute;left:-1156;top:602;width:5180;height:2313;rotation:270" filled="f" stroked="f">
                    <v:textbox style="layout-flow:vertical;mso-layout-flow-alt:bottom-to-top" inset="0,0,0,0">
                      <w:txbxContent>
                        <w:p w:rsidR="00760842" w:rsidRDefault="00760842" w:rsidP="00BD08F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Day 3</w:t>
                          </w:r>
                        </w:p>
                      </w:txbxContent>
                    </v:textbox>
                  </v:rect>
                  <v:rect id="Rectangle 1178" o:spid="_x0000_s1034" style="position:absolute;left:1072;top:-1227;width:625;height:2771;rotation:270" filled="f" stroked="f">
                    <v:textbox style="layout-flow:vertical;mso-layout-flow-alt:bottom-to-top" inset="0,0,0,0">
                      <w:txbxContent>
                        <w:p w:rsidR="00760842" w:rsidRDefault="00760842" w:rsidP="00BD08F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3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42" w:rsidRDefault="00760842" w:rsidP="005D3343">
            <w:pPr>
              <w:spacing w:after="0" w:line="259" w:lineRule="auto"/>
              <w:ind w:left="0" w:right="18" w:firstLine="0"/>
              <w:jc w:val="center"/>
            </w:pPr>
            <w:r>
              <w:t>Illescas</w:t>
            </w:r>
            <w:r w:rsidRPr="0042223D">
              <w:rPr>
                <w:sz w:val="3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>10:00-10:45</w:t>
            </w:r>
            <w:r w:rsidRPr="0042223D">
              <w:rPr>
                <w:sz w:val="30"/>
              </w:rPr>
              <w:t xml:space="preserve"> </w:t>
            </w:r>
          </w:p>
          <w:p w:rsidR="00760842" w:rsidRDefault="00760842" w:rsidP="005D3343">
            <w:pPr>
              <w:spacing w:after="105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11:00-11:45 </w:t>
            </w:r>
          </w:p>
          <w:p w:rsidR="00760842" w:rsidRDefault="00760842" w:rsidP="005D3343">
            <w:pPr>
              <w:spacing w:after="104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12:15-13:00 </w:t>
            </w:r>
          </w:p>
          <w:p w:rsidR="00760842" w:rsidRDefault="00760842" w:rsidP="005D3343">
            <w:pPr>
              <w:spacing w:after="105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13:15-14:00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Basic / Typical Plans </w:t>
            </w:r>
          </w:p>
          <w:p w:rsidR="00760842" w:rsidRPr="006B4E73" w:rsidRDefault="00760842" w:rsidP="005D3343">
            <w:pPr>
              <w:spacing w:after="105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sz w:val="12"/>
                <w:lang w:val="en-US"/>
              </w:rPr>
              <w:t xml:space="preserve">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Bishop vs Knight / Knight vs Bishop </w:t>
            </w:r>
          </w:p>
          <w:p w:rsidR="00760842" w:rsidRPr="006B4E73" w:rsidRDefault="00760842" w:rsidP="005D3343">
            <w:pPr>
              <w:spacing w:after="147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sz w:val="12"/>
                <w:lang w:val="en-US"/>
              </w:rPr>
              <w:t xml:space="preserve">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>Attacking the King</w:t>
            </w:r>
            <w:r w:rsidRPr="006B4E73">
              <w:rPr>
                <w:sz w:val="30"/>
                <w:lang w:val="en-US"/>
              </w:rPr>
              <w:t xml:space="preserve"> </w:t>
            </w:r>
          </w:p>
          <w:p w:rsidR="00760842" w:rsidRPr="006B4E73" w:rsidRDefault="00760842" w:rsidP="005D3343">
            <w:pPr>
              <w:spacing w:after="106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sz w:val="12"/>
                <w:lang w:val="en-US"/>
              </w:rPr>
              <w:t xml:space="preserve"> </w:t>
            </w:r>
          </w:p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>Open File / Semi-Open File</w:t>
            </w:r>
            <w:r w:rsidRPr="006B4E73">
              <w:rPr>
                <w:sz w:val="7"/>
                <w:lang w:val="en-US"/>
              </w:rPr>
              <w:t xml:space="preserve"> </w:t>
            </w:r>
          </w:p>
        </w:tc>
      </w:tr>
      <w:tr w:rsidR="00760842" w:rsidTr="005D3343">
        <w:trPr>
          <w:trHeight w:val="15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2" w:rsidRDefault="00760842" w:rsidP="005D3343">
            <w:pPr>
              <w:spacing w:after="0" w:line="259" w:lineRule="auto"/>
              <w:ind w:left="55" w:right="0" w:firstLine="0"/>
              <w:jc w:val="left"/>
            </w:pPr>
            <w:r>
              <w:rPr>
                <w:noProof/>
              </w:rPr>
            </w:r>
            <w:r w:rsidRPr="00564D17">
              <w:rPr>
                <w:rFonts w:ascii="Calibri" w:hAnsi="Calibri" w:cs="Calibri"/>
                <w:sz w:val="22"/>
              </w:rPr>
              <w:pict>
                <v:group id="Group 12827" o:spid="_x0000_s1035" style="width:13.7pt;height:33.65pt;mso-position-horizontal-relative:char;mso-position-vertical-relative:line" coordsize="1739,4274">
                  <v:rect id="Rectangle 1205" o:spid="_x0000_s1036" style="position:absolute;left:-1685;top:274;width:5684;height:2313;rotation:270" filled="f" stroked="f">
                    <v:textbox style="layout-flow:vertical;mso-layout-flow-alt:bottom-to-top" inset="0,0,0,0">
                      <w:txbxContent>
                        <w:p w:rsidR="00760842" w:rsidRDefault="00760842" w:rsidP="00BD08F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Day 4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42" w:rsidRDefault="00760842" w:rsidP="005D3343">
            <w:pPr>
              <w:spacing w:after="0" w:line="259" w:lineRule="auto"/>
              <w:ind w:left="0" w:right="19" w:firstLine="0"/>
              <w:jc w:val="center"/>
            </w:pPr>
            <w:r>
              <w:t xml:space="preserve">Illescas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>10:00-10:45</w:t>
            </w:r>
            <w:r w:rsidRPr="0042223D">
              <w:rPr>
                <w:sz w:val="30"/>
              </w:rPr>
              <w:t xml:space="preserve"> </w:t>
            </w:r>
          </w:p>
          <w:p w:rsidR="00760842" w:rsidRDefault="00760842" w:rsidP="005D3343">
            <w:pPr>
              <w:spacing w:after="105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11:00-11:45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60842" w:rsidRDefault="00760842" w:rsidP="005D3343">
            <w:pPr>
              <w:spacing w:after="106" w:line="259" w:lineRule="auto"/>
              <w:ind w:left="0" w:right="0" w:firstLine="0"/>
              <w:jc w:val="left"/>
            </w:pPr>
            <w:r w:rsidRPr="0042223D">
              <w:rPr>
                <w:sz w:val="12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12:00-13:00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 w:rsidRPr="0042223D">
              <w:rPr>
                <w:sz w:val="7"/>
              </w:rPr>
              <w:t xml:space="preserve">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42" w:rsidRPr="006B4E73" w:rsidRDefault="00760842" w:rsidP="005D33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Outpost </w:t>
            </w:r>
          </w:p>
          <w:p w:rsidR="00760842" w:rsidRPr="006B4E73" w:rsidRDefault="00760842" w:rsidP="005D3343">
            <w:pPr>
              <w:spacing w:after="105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sz w:val="12"/>
                <w:lang w:val="en-US"/>
              </w:rPr>
              <w:t xml:space="preserve"> </w:t>
            </w:r>
          </w:p>
          <w:p w:rsidR="00760842" w:rsidRPr="006B4E73" w:rsidRDefault="00760842" w:rsidP="005D3343">
            <w:pPr>
              <w:spacing w:after="0" w:line="238" w:lineRule="auto"/>
              <w:ind w:left="0" w:right="1786" w:firstLine="0"/>
              <w:jc w:val="left"/>
              <w:rPr>
                <w:lang w:val="en-US"/>
              </w:rPr>
            </w:pPr>
            <w:r w:rsidRPr="006B4E73">
              <w:rPr>
                <w:lang w:val="en-US"/>
              </w:rPr>
              <w:t xml:space="preserve">The Golden Rules of the Endgame How to Think in Endgames </w:t>
            </w:r>
          </w:p>
          <w:p w:rsidR="00760842" w:rsidRPr="006B4E73" w:rsidRDefault="00760842" w:rsidP="005D3343">
            <w:pPr>
              <w:spacing w:after="106" w:line="259" w:lineRule="auto"/>
              <w:ind w:left="0" w:right="0" w:firstLine="0"/>
              <w:jc w:val="left"/>
              <w:rPr>
                <w:lang w:val="en-US"/>
              </w:rPr>
            </w:pPr>
            <w:r w:rsidRPr="006B4E73">
              <w:rPr>
                <w:sz w:val="12"/>
                <w:lang w:val="en-US"/>
              </w:rPr>
              <w:t xml:space="preserve">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>
              <w:t xml:space="preserve">Examinations - Awards of the Certificates </w:t>
            </w:r>
          </w:p>
          <w:p w:rsidR="00760842" w:rsidRDefault="00760842" w:rsidP="005D3343">
            <w:pPr>
              <w:spacing w:after="0" w:line="259" w:lineRule="auto"/>
              <w:ind w:left="0" w:right="0" w:firstLine="0"/>
              <w:jc w:val="left"/>
            </w:pPr>
            <w:r w:rsidRPr="0042223D">
              <w:rPr>
                <w:sz w:val="7"/>
              </w:rPr>
              <w:t xml:space="preserve"> </w:t>
            </w:r>
          </w:p>
        </w:tc>
      </w:tr>
    </w:tbl>
    <w:p w:rsidR="00760842" w:rsidRPr="00BD08F7" w:rsidRDefault="00760842" w:rsidP="0040554A">
      <w:pPr>
        <w:jc w:val="left"/>
        <w:rPr>
          <w:rFonts w:ascii="Arial" w:hAnsi="Arial" w:cs="Arial"/>
          <w:color w:val="666666"/>
          <w:sz w:val="22"/>
        </w:rPr>
      </w:pPr>
    </w:p>
    <w:p w:rsidR="00760842" w:rsidRPr="00411BA3" w:rsidRDefault="00760842" w:rsidP="0040554A">
      <w:pPr>
        <w:jc w:val="left"/>
        <w:rPr>
          <w:rFonts w:ascii="Arial" w:hAnsi="Arial" w:cs="Arial"/>
          <w:color w:val="666666"/>
          <w:sz w:val="22"/>
        </w:rPr>
      </w:pPr>
    </w:p>
    <w:p w:rsidR="00760842" w:rsidRDefault="00760842" w:rsidP="0040554A">
      <w:pPr>
        <w:jc w:val="left"/>
        <w:rPr>
          <w:rFonts w:ascii="Arial" w:hAnsi="Arial" w:cs="Arial"/>
          <w:color w:val="666666"/>
          <w:sz w:val="22"/>
        </w:rPr>
      </w:pPr>
    </w:p>
    <w:p w:rsidR="00760842" w:rsidRDefault="00760842" w:rsidP="0040554A">
      <w:pPr>
        <w:jc w:val="left"/>
        <w:rPr>
          <w:rFonts w:ascii="Arial" w:hAnsi="Arial" w:cs="Arial"/>
          <w:color w:val="666666"/>
          <w:sz w:val="22"/>
        </w:rPr>
      </w:pPr>
    </w:p>
    <w:p w:rsidR="00760842" w:rsidRDefault="00760842" w:rsidP="00C1729D">
      <w:pPr>
        <w:jc w:val="left"/>
        <w:rPr>
          <w:rFonts w:ascii="Arial" w:hAnsi="Arial" w:cs="Arial"/>
          <w:b/>
          <w:color w:val="auto"/>
          <w:sz w:val="22"/>
        </w:rPr>
      </w:pPr>
    </w:p>
    <w:p w:rsidR="00760842" w:rsidRPr="001A7184" w:rsidRDefault="00760842" w:rsidP="00C1729D">
      <w:pPr>
        <w:jc w:val="left"/>
        <w:rPr>
          <w:rFonts w:ascii="Arial" w:hAnsi="Arial" w:cs="Arial"/>
          <w:b/>
          <w:color w:val="auto"/>
          <w:sz w:val="22"/>
        </w:rPr>
      </w:pPr>
      <w:r w:rsidRPr="001A7184">
        <w:rPr>
          <w:rFonts w:ascii="Arial" w:hAnsi="Arial" w:cs="Arial"/>
          <w:b/>
          <w:color w:val="auto"/>
          <w:sz w:val="22"/>
        </w:rPr>
        <w:t>PROCEDIMIENTO PARA LA CERTIFICACION DE ENTRENADOR / INSTRUCTOR:</w:t>
      </w:r>
    </w:p>
    <w:p w:rsidR="00760842" w:rsidRPr="001A7184" w:rsidRDefault="00760842" w:rsidP="00C1729D">
      <w:pPr>
        <w:jc w:val="left"/>
        <w:rPr>
          <w:rFonts w:ascii="Arial" w:hAnsi="Arial" w:cs="Arial"/>
          <w:b/>
          <w:color w:val="auto"/>
          <w:sz w:val="22"/>
        </w:rPr>
      </w:pPr>
    </w:p>
    <w:p w:rsidR="00760842" w:rsidRPr="001A7184" w:rsidRDefault="00760842" w:rsidP="0040554A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DroidSansRegular" w:hAnsi="DroidSansRegular" w:cs="Arial"/>
          <w:color w:val="auto"/>
          <w:sz w:val="20"/>
          <w:szCs w:val="20"/>
        </w:rPr>
        <w:t>- </w:t>
      </w:r>
      <w:r w:rsidRPr="001A7184">
        <w:rPr>
          <w:rFonts w:ascii="Arial" w:hAnsi="Arial" w:cs="Arial"/>
          <w:color w:val="auto"/>
          <w:sz w:val="22"/>
        </w:rPr>
        <w:t>Cada participante recibirá al graduarse con éxito en el seminario, un certificado de participación firmado por la profesor.</w:t>
      </w:r>
    </w:p>
    <w:p w:rsidR="00760842" w:rsidRPr="001A7184" w:rsidRDefault="00760842" w:rsidP="0040554A">
      <w:pPr>
        <w:jc w:val="left"/>
        <w:rPr>
          <w:rFonts w:ascii="Arial" w:hAnsi="Arial" w:cs="Arial"/>
          <w:b/>
          <w:color w:val="auto"/>
          <w:sz w:val="22"/>
        </w:rPr>
      </w:pPr>
    </w:p>
    <w:p w:rsidR="00760842" w:rsidRPr="001A7184" w:rsidRDefault="00760842" w:rsidP="00E66392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- Cuando finalice el seminario la ponente presentará a la Comisión de Entrenadores de la FIDE un informe detallado del curso y la solicitud de los títulos para su aprobación por un organismo oficial (PB, EB o GA).</w:t>
      </w:r>
    </w:p>
    <w:p w:rsidR="00760842" w:rsidRPr="001A7184" w:rsidRDefault="00760842" w:rsidP="00BD08F7">
      <w:pPr>
        <w:jc w:val="left"/>
        <w:rPr>
          <w:rFonts w:ascii="Arial" w:hAnsi="Arial" w:cs="Arial"/>
          <w:color w:val="auto"/>
          <w:sz w:val="22"/>
        </w:rPr>
      </w:pPr>
    </w:p>
    <w:p w:rsidR="00760842" w:rsidRPr="001A7184" w:rsidRDefault="00760842" w:rsidP="00BD08F7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 xml:space="preserve"> - Tras la aprobación de los títulos el participante recibirá el diploma oficial de la FIDE (que deberá incluir fotografía y validez de la licencia), si se cumplen los siguientes requisitos:</w:t>
      </w:r>
      <w:r w:rsidRPr="001A7184">
        <w:rPr>
          <w:rFonts w:ascii="Arial" w:hAnsi="Arial" w:cs="Arial"/>
          <w:color w:val="auto"/>
        </w:rPr>
        <w:br/>
      </w:r>
    </w:p>
    <w:p w:rsidR="00760842" w:rsidRPr="001A7184" w:rsidRDefault="00760842" w:rsidP="00BD08F7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a)     Requisitos de cualificación</w:t>
      </w:r>
      <w:r>
        <w:rPr>
          <w:rFonts w:ascii="Arial" w:hAnsi="Arial" w:cs="Arial"/>
          <w:color w:val="auto"/>
          <w:sz w:val="22"/>
        </w:rPr>
        <w:t xml:space="preserve"> </w:t>
      </w:r>
      <w:r w:rsidRPr="001A7184">
        <w:rPr>
          <w:rFonts w:ascii="Arial" w:hAnsi="Arial" w:cs="Arial"/>
          <w:color w:val="auto"/>
          <w:sz w:val="22"/>
        </w:rPr>
        <w:t>para cada</w:t>
      </w:r>
      <w:r>
        <w:rPr>
          <w:rFonts w:ascii="Arial" w:hAnsi="Arial" w:cs="Arial"/>
          <w:color w:val="auto"/>
          <w:sz w:val="22"/>
        </w:rPr>
        <w:t xml:space="preserve"> </w:t>
      </w:r>
      <w:r w:rsidRPr="001A7184">
        <w:rPr>
          <w:rFonts w:ascii="Arial" w:hAnsi="Arial" w:cs="Arial"/>
          <w:color w:val="auto"/>
          <w:sz w:val="22"/>
        </w:rPr>
        <w:t>título</w:t>
      </w:r>
    </w:p>
    <w:p w:rsidR="00760842" w:rsidRPr="001A7184" w:rsidRDefault="00760842" w:rsidP="00BD08F7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b)     Diploma de participación satisfactoria en el Seminario.</w:t>
      </w:r>
    </w:p>
    <w:p w:rsidR="00760842" w:rsidRPr="001A7184" w:rsidRDefault="00760842" w:rsidP="00BD08F7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c)     Examen escrito</w:t>
      </w:r>
    </w:p>
    <w:p w:rsidR="00760842" w:rsidRPr="001A7184" w:rsidRDefault="00760842" w:rsidP="00BD08F7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d)     Pago de las tasas FIDE (participación y título), de acuerdo a la siguiente tabla:</w:t>
      </w:r>
    </w:p>
    <w:p w:rsidR="00760842" w:rsidRPr="001A7184" w:rsidRDefault="00760842" w:rsidP="00BD08F7">
      <w:pPr>
        <w:jc w:val="left"/>
        <w:rPr>
          <w:rFonts w:ascii="Arial" w:hAnsi="Arial" w:cs="Arial"/>
          <w:color w:val="auto"/>
          <w:sz w:val="22"/>
        </w:rPr>
      </w:pPr>
    </w:p>
    <w:p w:rsidR="00760842" w:rsidRDefault="00760842" w:rsidP="00BD08F7">
      <w:pPr>
        <w:jc w:val="left"/>
        <w:rPr>
          <w:rFonts w:ascii="Arial" w:hAnsi="Arial" w:cs="Arial"/>
          <w:color w:val="666666"/>
          <w:sz w:val="22"/>
        </w:rPr>
      </w:pPr>
    </w:p>
    <w:p w:rsidR="00760842" w:rsidRPr="008765E6" w:rsidRDefault="00760842" w:rsidP="00BD08F7">
      <w:pPr>
        <w:jc w:val="left"/>
        <w:rPr>
          <w:rFonts w:ascii="Arial" w:hAnsi="Arial" w:cs="Arial"/>
          <w:color w:val="666666"/>
          <w:sz w:val="22"/>
        </w:rPr>
      </w:pPr>
    </w:p>
    <w:p w:rsidR="00760842" w:rsidRDefault="00760842" w:rsidP="00BD08F7">
      <w:pPr>
        <w:jc w:val="left"/>
        <w:rPr>
          <w:rFonts w:ascii="DroidSansRegular" w:hAnsi="DroidSansRegular" w:cs="Arial"/>
          <w:color w:val="666666"/>
          <w:sz w:val="20"/>
          <w:szCs w:val="20"/>
        </w:rPr>
      </w:pPr>
    </w:p>
    <w:tbl>
      <w:tblPr>
        <w:tblW w:w="10330" w:type="dxa"/>
        <w:tblCellMar>
          <w:top w:w="46" w:type="dxa"/>
          <w:left w:w="36" w:type="dxa"/>
          <w:right w:w="101" w:type="dxa"/>
        </w:tblCellMar>
        <w:tblLook w:val="00A0"/>
      </w:tblPr>
      <w:tblGrid>
        <w:gridCol w:w="3155"/>
        <w:gridCol w:w="3402"/>
        <w:gridCol w:w="3773"/>
      </w:tblGrid>
      <w:tr w:rsidR="00760842" w:rsidRPr="00967D2D" w:rsidTr="00967D2D">
        <w:trPr>
          <w:trHeight w:val="289"/>
        </w:trPr>
        <w:tc>
          <w:tcPr>
            <w:tcW w:w="3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967D2D">
            <w:pPr>
              <w:spacing w:after="0" w:line="259" w:lineRule="auto"/>
              <w:ind w:left="64" w:right="0" w:firstLine="0"/>
            </w:pPr>
            <w:r>
              <w:t xml:space="preserve">              Títulos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967D2D">
            <w:pPr>
              <w:spacing w:after="0" w:line="259" w:lineRule="auto"/>
              <w:ind w:left="62" w:right="0" w:firstLine="0"/>
            </w:pPr>
            <w:r>
              <w:t xml:space="preserve">Título Otorgado (solo una vez) </w:t>
            </w:r>
          </w:p>
        </w:tc>
        <w:tc>
          <w:tcPr>
            <w:tcW w:w="3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Pr="00967D2D" w:rsidRDefault="00760842" w:rsidP="00E66392">
            <w:pPr>
              <w:spacing w:after="0" w:line="259" w:lineRule="auto"/>
              <w:ind w:left="69" w:right="0" w:firstLine="0"/>
              <w:jc w:val="center"/>
            </w:pPr>
            <w:r w:rsidRPr="00967D2D">
              <w:t xml:space="preserve">Precio Licencia FIDE (por 4 años) </w:t>
            </w:r>
          </w:p>
        </w:tc>
      </w:tr>
      <w:tr w:rsidR="00760842" w:rsidTr="00967D2D">
        <w:trPr>
          <w:trHeight w:val="288"/>
        </w:trPr>
        <w:tc>
          <w:tcPr>
            <w:tcW w:w="3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E66392">
            <w:pPr>
              <w:spacing w:after="0" w:line="259" w:lineRule="auto"/>
              <w:ind w:left="0" w:right="0" w:firstLine="0"/>
              <w:jc w:val="left"/>
            </w:pPr>
            <w:r>
              <w:t>Entrenador FIDE  (FT)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E66392">
            <w:pPr>
              <w:spacing w:after="0" w:line="259" w:lineRule="auto"/>
              <w:ind w:left="66" w:right="0" w:firstLine="0"/>
              <w:jc w:val="center"/>
            </w:pPr>
            <w:r>
              <w:t xml:space="preserve">200 Euros </w:t>
            </w:r>
          </w:p>
        </w:tc>
        <w:tc>
          <w:tcPr>
            <w:tcW w:w="3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E66392">
            <w:pPr>
              <w:spacing w:after="0" w:line="259" w:lineRule="auto"/>
              <w:ind w:left="71" w:right="0" w:firstLine="0"/>
              <w:jc w:val="center"/>
            </w:pPr>
            <w:r>
              <w:t xml:space="preserve">120 Euros </w:t>
            </w:r>
          </w:p>
        </w:tc>
      </w:tr>
      <w:tr w:rsidR="00760842" w:rsidTr="00967D2D">
        <w:trPr>
          <w:trHeight w:val="288"/>
        </w:trPr>
        <w:tc>
          <w:tcPr>
            <w:tcW w:w="3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E66392">
            <w:pPr>
              <w:spacing w:after="0" w:line="259" w:lineRule="auto"/>
              <w:ind w:left="0" w:right="0" w:firstLine="0"/>
              <w:jc w:val="left"/>
            </w:pPr>
            <w:r>
              <w:t>Instructor FIDE    (FI)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E66392">
            <w:pPr>
              <w:spacing w:after="0" w:line="259" w:lineRule="auto"/>
              <w:ind w:left="66" w:right="0" w:firstLine="0"/>
              <w:jc w:val="center"/>
            </w:pPr>
            <w:r>
              <w:t xml:space="preserve">100 Euros </w:t>
            </w:r>
          </w:p>
        </w:tc>
        <w:tc>
          <w:tcPr>
            <w:tcW w:w="3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E66392">
            <w:pPr>
              <w:spacing w:after="0" w:line="259" w:lineRule="auto"/>
              <w:ind w:left="71" w:right="0" w:firstLine="0"/>
              <w:jc w:val="center"/>
            </w:pPr>
            <w:r>
              <w:t xml:space="preserve">60 Euros </w:t>
            </w:r>
          </w:p>
        </w:tc>
      </w:tr>
      <w:tr w:rsidR="00760842" w:rsidTr="00967D2D">
        <w:trPr>
          <w:trHeight w:val="288"/>
        </w:trPr>
        <w:tc>
          <w:tcPr>
            <w:tcW w:w="3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E66392">
            <w:pPr>
              <w:spacing w:after="0" w:line="259" w:lineRule="auto"/>
              <w:ind w:left="0" w:right="0" w:firstLine="0"/>
              <w:jc w:val="left"/>
            </w:pPr>
            <w:r>
              <w:t>Instructor  Nacional (IN)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E66392">
            <w:pPr>
              <w:spacing w:after="0" w:line="259" w:lineRule="auto"/>
              <w:ind w:left="66" w:right="0" w:firstLine="0"/>
              <w:jc w:val="center"/>
            </w:pPr>
            <w:r>
              <w:t xml:space="preserve">  50 Euros </w:t>
            </w:r>
          </w:p>
        </w:tc>
        <w:tc>
          <w:tcPr>
            <w:tcW w:w="3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E66392">
            <w:pPr>
              <w:spacing w:after="0" w:line="259" w:lineRule="auto"/>
              <w:ind w:left="73" w:right="0" w:firstLine="0"/>
              <w:jc w:val="center"/>
            </w:pPr>
            <w:r>
              <w:t xml:space="preserve">  30 Euros </w:t>
            </w:r>
          </w:p>
        </w:tc>
      </w:tr>
      <w:tr w:rsidR="00760842" w:rsidTr="00967D2D">
        <w:trPr>
          <w:trHeight w:val="288"/>
        </w:trPr>
        <w:tc>
          <w:tcPr>
            <w:tcW w:w="3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E66392">
            <w:pPr>
              <w:spacing w:after="0" w:line="259" w:lineRule="auto"/>
              <w:ind w:left="0" w:right="0" w:firstLine="0"/>
            </w:pPr>
            <w:r>
              <w:t>Instructor de Desarrollo (ID)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E66392">
            <w:pPr>
              <w:spacing w:after="0" w:line="259" w:lineRule="auto"/>
              <w:ind w:left="69" w:right="0" w:firstLine="0"/>
              <w:jc w:val="center"/>
            </w:pPr>
            <w:r>
              <w:t xml:space="preserve">  50 Euros </w:t>
            </w:r>
          </w:p>
        </w:tc>
        <w:tc>
          <w:tcPr>
            <w:tcW w:w="3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0842" w:rsidRDefault="00760842" w:rsidP="00E66392">
            <w:pPr>
              <w:spacing w:after="0" w:line="259" w:lineRule="auto"/>
              <w:ind w:left="75" w:right="0" w:firstLine="0"/>
              <w:jc w:val="center"/>
            </w:pPr>
            <w:r>
              <w:t xml:space="preserve">  30 Euros </w:t>
            </w:r>
          </w:p>
        </w:tc>
      </w:tr>
    </w:tbl>
    <w:p w:rsidR="00760842" w:rsidRDefault="00760842" w:rsidP="00BD08F7">
      <w:pPr>
        <w:jc w:val="left"/>
      </w:pPr>
    </w:p>
    <w:p w:rsidR="00760842" w:rsidRDefault="00760842" w:rsidP="00BD08F7">
      <w:pPr>
        <w:jc w:val="left"/>
      </w:pPr>
    </w:p>
    <w:p w:rsidR="00760842" w:rsidRDefault="00760842" w:rsidP="00BD08F7">
      <w:pPr>
        <w:jc w:val="left"/>
      </w:pPr>
    </w:p>
    <w:p w:rsidR="00760842" w:rsidRPr="001A7184" w:rsidRDefault="00760842" w:rsidP="00BD08F7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- Las tasas de título las tendrán que ingresar los participantes a la FEDA una vez les sea concedido el título por la FIDE</w:t>
      </w:r>
    </w:p>
    <w:p w:rsidR="00760842" w:rsidRPr="001A7184" w:rsidRDefault="00760842" w:rsidP="00BD08F7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- Los entrenadores titulados pagarán el derecho de licencia a partir del segundo año natural desde que el título fue concedido.  Es decir, desde el 01-01-2017. La licencia tendrá una vigencia de 4 años.</w:t>
      </w:r>
    </w:p>
    <w:p w:rsidR="00760842" w:rsidRPr="001A7184" w:rsidRDefault="00760842" w:rsidP="00BD08F7">
      <w:pPr>
        <w:jc w:val="left"/>
        <w:rPr>
          <w:rFonts w:ascii="Arial" w:hAnsi="Arial" w:cs="Arial"/>
          <w:color w:val="auto"/>
          <w:sz w:val="22"/>
        </w:rPr>
      </w:pPr>
      <w:r w:rsidRPr="001A7184">
        <w:rPr>
          <w:rFonts w:ascii="Arial" w:hAnsi="Arial" w:cs="Arial"/>
          <w:color w:val="auto"/>
          <w:sz w:val="22"/>
        </w:rPr>
        <w:t>-  No cumplir con las obligaciones de la licencia dará lugar a la suspensión de las listas de entrenadores.</w:t>
      </w:r>
    </w:p>
    <w:p w:rsidR="00760842" w:rsidRPr="001A7184" w:rsidRDefault="00760842" w:rsidP="00BD08F7">
      <w:pPr>
        <w:jc w:val="left"/>
        <w:rPr>
          <w:rFonts w:ascii="Arial" w:hAnsi="Arial" w:cs="Arial"/>
          <w:color w:val="auto"/>
          <w:sz w:val="22"/>
        </w:rPr>
      </w:pPr>
    </w:p>
    <w:p w:rsidR="00760842" w:rsidRPr="001A7184" w:rsidRDefault="00760842" w:rsidP="00BD08F7">
      <w:pPr>
        <w:jc w:val="left"/>
        <w:rPr>
          <w:rFonts w:ascii="Arial" w:hAnsi="Arial" w:cs="Arial"/>
          <w:color w:val="auto"/>
          <w:sz w:val="22"/>
        </w:rPr>
      </w:pPr>
    </w:p>
    <w:p w:rsidR="00760842" w:rsidRPr="001A7184" w:rsidRDefault="00760842" w:rsidP="00BD08F7">
      <w:pPr>
        <w:jc w:val="left"/>
        <w:rPr>
          <w:rFonts w:ascii="Arial" w:hAnsi="Arial" w:cs="Arial"/>
          <w:color w:val="auto"/>
          <w:sz w:val="22"/>
        </w:rPr>
      </w:pPr>
    </w:p>
    <w:p w:rsidR="00760842" w:rsidRDefault="00760842" w:rsidP="00BD08F7">
      <w:pPr>
        <w:jc w:val="left"/>
      </w:pPr>
      <w:r w:rsidRPr="001A7184">
        <w:rPr>
          <w:rFonts w:ascii="Arial" w:hAnsi="Arial" w:cs="Arial"/>
          <w:color w:val="auto"/>
          <w:sz w:val="22"/>
        </w:rPr>
        <w:t>Información sobre TRG</w:t>
      </w:r>
      <w:r w:rsidRPr="00EF5821">
        <w:rPr>
          <w:rFonts w:ascii="Arial" w:hAnsi="Arial" w:cs="Arial"/>
          <w:color w:val="666666"/>
          <w:sz w:val="22"/>
        </w:rPr>
        <w:t xml:space="preserve">: </w:t>
      </w:r>
      <w:hyperlink r:id="rId7" w:history="1">
        <w:r w:rsidRPr="00EF5821">
          <w:rPr>
            <w:rStyle w:val="Hyperlink"/>
            <w:rFonts w:ascii="Arial" w:hAnsi="Arial" w:cs="Arial"/>
            <w:sz w:val="22"/>
          </w:rPr>
          <w:t>http://trainers.fide.com/</w:t>
        </w:r>
      </w:hyperlink>
      <w:r>
        <w:t xml:space="preserve">         </w:t>
      </w:r>
    </w:p>
    <w:p w:rsidR="00760842" w:rsidRDefault="00760842" w:rsidP="00BD08F7">
      <w:pPr>
        <w:jc w:val="left"/>
      </w:pPr>
    </w:p>
    <w:p w:rsidR="00760842" w:rsidRDefault="00760842" w:rsidP="00BD08F7">
      <w:pPr>
        <w:jc w:val="left"/>
      </w:pPr>
    </w:p>
    <w:p w:rsidR="00760842" w:rsidRPr="00EF5821" w:rsidRDefault="00760842" w:rsidP="00BD08F7">
      <w:pPr>
        <w:jc w:val="left"/>
        <w:rPr>
          <w:rFonts w:ascii="Arial" w:hAnsi="Arial" w:cs="Arial"/>
          <w:color w:val="666666"/>
          <w:sz w:val="22"/>
        </w:rPr>
      </w:pPr>
    </w:p>
    <w:p w:rsidR="00760842" w:rsidRDefault="00760842" w:rsidP="00BD08F7">
      <w:pPr>
        <w:jc w:val="left"/>
        <w:rPr>
          <w:rFonts w:ascii="DroidSansRegular" w:hAnsi="DroidSansRegular" w:cs="Arial"/>
          <w:color w:val="666666"/>
          <w:sz w:val="20"/>
          <w:szCs w:val="20"/>
        </w:rPr>
      </w:pPr>
    </w:p>
    <w:p w:rsidR="00760842" w:rsidRPr="00E075FB" w:rsidRDefault="00760842" w:rsidP="00E075FB">
      <w:pPr>
        <w:ind w:left="0" w:firstLine="0"/>
        <w:jc w:val="left"/>
        <w:rPr>
          <w:rFonts w:ascii="Franklin Gothic Demi Cond" w:hAnsi="Franklin Gothic Demi Cond"/>
          <w:noProof/>
          <w:sz w:val="30"/>
          <w:szCs w:val="30"/>
        </w:rPr>
      </w:pPr>
      <w:r>
        <w:rPr>
          <w:rFonts w:ascii="Calibri" w:hAnsi="Calibri" w:cs="Calibri"/>
          <w:sz w:val="22"/>
        </w:rPr>
        <w:t xml:space="preserve">  </w:t>
      </w:r>
      <w:r>
        <w:t xml:space="preserve">  </w:t>
      </w:r>
      <w:r>
        <w:rPr>
          <w:noProof/>
        </w:rPr>
      </w:r>
      <w:r w:rsidRPr="00564D17">
        <w:rPr>
          <w:rFonts w:ascii="Calibri" w:hAnsi="Calibri" w:cs="Calibri"/>
          <w:sz w:val="22"/>
        </w:rPr>
        <w:pict>
          <v:group id="Group 12915" o:spid="_x0000_s1037" style="width:320.05pt;height:80.65pt;mso-position-horizontal-relative:char;mso-position-vertical-relative:line" coordsize="60750,16925">
            <v:rect id="Rectangle 1248" o:spid="_x0000_s1038" style="position:absolute;left:845;top:276;width:5687;height:2313" filled="f" stroked="f">
              <v:textbox style="mso-next-textbox:#Rectangle 1248" inset="0,0,0,0">
                <w:txbxContent>
                  <w:p w:rsidR="00760842" w:rsidRDefault="00760842" w:rsidP="00967D2D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249" o:spid="_x0000_s1039" style="position:absolute;left:5113;width:625;height:2771" filled="f" stroked="f">
              <v:textbox style="mso-next-textbox:#Rectangle 1249" inset="0,0,0,0">
                <w:txbxContent>
                  <w:p w:rsidR="00760842" w:rsidRPr="00967D2D" w:rsidRDefault="00760842" w:rsidP="00967D2D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lang w:val="es-ES_tradnl"/>
                      </w:rPr>
                    </w:pPr>
                  </w:p>
                </w:txbxContent>
              </v:textbox>
            </v:rect>
            <v:rect id="Rectangle 1250" o:spid="_x0000_s1040" style="position:absolute;left:8625;top:276;width:24786;height:2313" filled="f" stroked="f">
              <v:textbox style="mso-next-textbox:#Rectangle 1250" inset="0,0,0,0">
                <w:txbxContent>
                  <w:p w:rsidR="00760842" w:rsidRDefault="00760842" w:rsidP="00967D2D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251" o:spid="_x0000_s1041" style="position:absolute;left:27271;width:625;height:2771" filled="f" stroked="f">
              <v:textbox style="mso-next-textbox:#Rectangle 1251" inset="0,0,0,0">
                <w:txbxContent>
                  <w:p w:rsidR="00760842" w:rsidRDefault="00760842" w:rsidP="00967D2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30"/>
                      </w:rPr>
                      <w:t xml:space="preserve"> </w:t>
                    </w:r>
                  </w:p>
                </w:txbxContent>
              </v:textbox>
            </v:rect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Picture 1253" o:spid="_x0000_s1042" type="#_x0000_t99" style="position:absolute;left:845;top:3482;width:14714;height:12534" adj="0,,0" filled="f">
              <v:stroke joinstyle="round"/>
              <v:imagedata r:id="rId8" o:title=""/>
              <v:path o:connecttype="segments"/>
            </v:shape>
            <v:shape id="Picture 1255" o:spid="_x0000_s1043" type="#_x0000_t99" style="position:absolute;left:17251;top:7399;width:12778;height:4701" adj="0,,0" filled="f">
              <v:stroke joinstyle="round"/>
              <v:imagedata r:id="rId9" o:title=""/>
              <v:path o:connecttype="segments"/>
            </v:shape>
            <v:rect id="Rectangle 1256" o:spid="_x0000_s1044" style="position:absolute;left:30030;top:10708;width:522;height:2313" filled="f" stroked="f">
              <v:textbox style="mso-next-textbox:#Rectangle 1256" inset="0,0,0,0">
                <w:txbxContent>
                  <w:p w:rsidR="00760842" w:rsidRDefault="00760842" w:rsidP="00967D2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258" o:spid="_x0000_s1045" type="#_x0000_t99" style="position:absolute;left:33550;top:3482;width:10972;height:12534" adj="0,,0" filled="f">
              <v:stroke joinstyle="round"/>
              <v:imagedata r:id="rId10" o:title=""/>
              <v:path o:connecttype="segments"/>
            </v:shape>
            <v:rect id="Rectangle 1259" o:spid="_x0000_s1046" style="position:absolute;left:44531;top:14617;width:522;height:2313" filled="f" stroked="f">
              <v:textbox style="mso-next-textbox:#Rectangle 1259" inset="0,0,0,0">
                <w:txbxContent>
                  <w:p w:rsidR="00760842" w:rsidRDefault="00760842" w:rsidP="00967D2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261" o:spid="_x0000_s1047" type="#_x0000_t99" style="position:absolute;left:47884;top:3513;width:12473;height:12466" adj="0,,0" filled="f">
              <v:stroke joinstyle="round"/>
              <v:imagedata r:id="rId11" o:title=""/>
              <v:path o:connecttype="segments"/>
            </v:shape>
            <v:rect id="Rectangle 1262" o:spid="_x0000_s1048" style="position:absolute;left:60358;top:14587;width:522;height:2313" filled="f" stroked="f">
              <v:textbox style="mso-next-textbox:#Rectangle 1262" inset="0,0,0,0">
                <w:txbxContent>
                  <w:p w:rsidR="00760842" w:rsidRDefault="00760842" w:rsidP="00967D2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16288" o:spid="_x0000_s1049" style="position:absolute;left:16192;top:3482;width:91;height:12550" coordsize="9144,1255013" path="m,l9144,r,1255013l,1255013,,e" fillcolor="black" stroked="f" strokeweight="0">
              <v:stroke opacity="0" miterlimit="10" joinstyle="miter"/>
            </v:shape>
            <v:shape id="Shape 16289" o:spid="_x0000_s1050" style="position:absolute;left:31013;top:3482;width:91;height:12550" coordsize="9144,1255013" path="m,l9144,r,1255013l,1255013,,e" fillcolor="black" stroked="f" strokeweight="0">
              <v:stroke opacity="0" miterlimit="10" joinstyle="miter"/>
            </v:shape>
            <v:shape id="Shape 16290" o:spid="_x0000_s1051" style="position:absolute;left:47000;top:3482;width:91;height:12550" coordsize="9144,1255013" path="m,l9144,r,1255013l,1255013,,e" fillcolor="black" stroked="f" strokeweight="0">
              <v:stroke opacity="0" miterlimit="10" joinstyle="miter"/>
            </v:shape>
            <v:rect id="Rectangle 1266" o:spid="_x0000_s1052" style="position:absolute;top:16061;width:259;height:1149" filled="f" stroked="f">
              <v:textbox style="mso-next-textbox:#Rectangle 1266" inset="0,0,0,0">
                <w:txbxContent>
                  <w:p w:rsidR="00760842" w:rsidRDefault="00760842" w:rsidP="00967D2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  <w:r>
        <w:rPr>
          <w:rFonts w:ascii="Calibri" w:hAnsi="Calibri" w:cs="Calibri"/>
          <w:sz w:val="22"/>
        </w:rPr>
        <w:t xml:space="preserve">   </w:t>
      </w:r>
      <w:r w:rsidRPr="00E075FB">
        <w:rPr>
          <w:rFonts w:ascii="Franklin Gothic Demi Cond" w:hAnsi="Franklin Gothic Demi Cond"/>
          <w:noProof/>
          <w:sz w:val="30"/>
          <w:szCs w:val="30"/>
        </w:rPr>
        <w:pict>
          <v:shape id="_x0000_i1031" type="#_x0000_t75" style="width:62.25pt;height:62.25pt">
            <v:imagedata r:id="rId12" o:title=""/>
          </v:shape>
        </w:pict>
      </w:r>
      <w:r>
        <w:rPr>
          <w:rFonts w:ascii="Franklin Gothic Demi Cond" w:hAnsi="Franklin Gothic Demi Cond"/>
          <w:noProof/>
          <w:sz w:val="30"/>
          <w:szCs w:val="30"/>
        </w:rPr>
        <w:t xml:space="preserve">     </w:t>
      </w:r>
      <w:r>
        <w:pict>
          <v:shape id="_x0000_i1032" type="#_x0000_t75" style="width:56.25pt;height:63.75pt">
            <v:imagedata r:id="rId13" o:title=""/>
          </v:shape>
        </w:pict>
      </w:r>
    </w:p>
    <w:p w:rsidR="00760842" w:rsidRDefault="00760842" w:rsidP="00BD08F7">
      <w:pPr>
        <w:jc w:val="left"/>
        <w:rPr>
          <w:rFonts w:ascii="Calibri" w:hAnsi="Calibri" w:cs="Calibri"/>
          <w:sz w:val="22"/>
        </w:rPr>
      </w:pPr>
    </w:p>
    <w:p w:rsidR="00760842" w:rsidRDefault="00760842" w:rsidP="00BD08F7">
      <w:pPr>
        <w:jc w:val="left"/>
        <w:rPr>
          <w:rFonts w:ascii="Calibri" w:hAnsi="Calibri" w:cs="Calibri"/>
          <w:sz w:val="22"/>
        </w:rPr>
      </w:pPr>
    </w:p>
    <w:p w:rsidR="00760842" w:rsidRDefault="00760842" w:rsidP="00BD08F7">
      <w:pPr>
        <w:jc w:val="left"/>
        <w:rPr>
          <w:rFonts w:ascii="Calibri" w:hAnsi="Calibri" w:cs="Calibri"/>
          <w:sz w:val="22"/>
        </w:rPr>
      </w:pPr>
    </w:p>
    <w:p w:rsidR="00760842" w:rsidRPr="001A7184" w:rsidRDefault="00760842" w:rsidP="00BD08F7">
      <w:pPr>
        <w:jc w:val="left"/>
        <w:rPr>
          <w:b/>
          <w:color w:val="auto"/>
        </w:rPr>
      </w:pPr>
      <w:r w:rsidRPr="001A7184">
        <w:rPr>
          <w:rFonts w:ascii="Calibri" w:hAnsi="Calibri" w:cs="Calibri"/>
          <w:b/>
          <w:color w:val="auto"/>
          <w:sz w:val="22"/>
        </w:rPr>
        <w:t>SEMINARIO FIDE TRAINERS  - BARCELONA 2015</w:t>
      </w:r>
    </w:p>
    <w:sectPr w:rsidR="00760842" w:rsidRPr="001A7184" w:rsidSect="00BD0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roid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BB4"/>
    <w:multiLevelType w:val="hybridMultilevel"/>
    <w:tmpl w:val="391652DC"/>
    <w:lvl w:ilvl="0" w:tplc="F0CE9114">
      <w:start w:val="7"/>
      <w:numFmt w:val="bullet"/>
      <w:lvlText w:val="-"/>
      <w:lvlJc w:val="left"/>
      <w:pPr>
        <w:ind w:left="720" w:hanging="360"/>
      </w:pPr>
      <w:rPr>
        <w:rFonts w:ascii="DroidSansRegular" w:eastAsia="Times New Roman" w:hAnsi="DroidSansRegular" w:hint="default"/>
        <w:color w:val="666666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92321"/>
    <w:multiLevelType w:val="hybridMultilevel"/>
    <w:tmpl w:val="0A3E5102"/>
    <w:lvl w:ilvl="0" w:tplc="2456493C">
      <w:start w:val="7"/>
      <w:numFmt w:val="bullet"/>
      <w:lvlText w:val="-"/>
      <w:lvlJc w:val="left"/>
      <w:pPr>
        <w:ind w:left="720" w:hanging="360"/>
      </w:pPr>
      <w:rPr>
        <w:rFonts w:ascii="DroidSansRegular" w:eastAsia="Times New Roman" w:hAnsi="DroidSansRegula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E16C8"/>
    <w:multiLevelType w:val="hybridMultilevel"/>
    <w:tmpl w:val="1D42E7DC"/>
    <w:lvl w:ilvl="0" w:tplc="2B82852A">
      <w:start w:val="7"/>
      <w:numFmt w:val="bullet"/>
      <w:lvlText w:val="-"/>
      <w:lvlJc w:val="left"/>
      <w:pPr>
        <w:ind w:left="720" w:hanging="360"/>
      </w:pPr>
      <w:rPr>
        <w:rFonts w:ascii="DroidSansRegular" w:eastAsia="Times New Roman" w:hAnsi="DroidSansRegula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D2B1D"/>
    <w:multiLevelType w:val="hybridMultilevel"/>
    <w:tmpl w:val="BA4C6FCE"/>
    <w:lvl w:ilvl="0" w:tplc="11C65CE2">
      <w:start w:val="7"/>
      <w:numFmt w:val="bullet"/>
      <w:lvlText w:val="-"/>
      <w:lvlJc w:val="left"/>
      <w:pPr>
        <w:ind w:left="450" w:hanging="360"/>
      </w:pPr>
      <w:rPr>
        <w:rFonts w:ascii="DroidSansRegular" w:eastAsia="Times New Roman" w:hAnsi="DroidSansRegular" w:hint="default"/>
        <w:color w:val="666666"/>
        <w:sz w:val="20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83B6771"/>
    <w:multiLevelType w:val="hybridMultilevel"/>
    <w:tmpl w:val="69ECED7A"/>
    <w:lvl w:ilvl="0" w:tplc="AFFA86B6">
      <w:start w:val="7"/>
      <w:numFmt w:val="bullet"/>
      <w:lvlText w:val="-"/>
      <w:lvlJc w:val="left"/>
      <w:pPr>
        <w:ind w:left="390" w:hanging="360"/>
      </w:pPr>
      <w:rPr>
        <w:rFonts w:ascii="DroidSansRegular" w:eastAsia="Times New Roman" w:hAnsi="DroidSansRegular" w:hint="default"/>
        <w:color w:val="666666"/>
        <w:sz w:val="20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54A"/>
    <w:rsid w:val="00005241"/>
    <w:rsid w:val="000565DC"/>
    <w:rsid w:val="000717F5"/>
    <w:rsid w:val="001A7184"/>
    <w:rsid w:val="003014A4"/>
    <w:rsid w:val="0040554A"/>
    <w:rsid w:val="00411BA3"/>
    <w:rsid w:val="0042223D"/>
    <w:rsid w:val="00564D17"/>
    <w:rsid w:val="005D3343"/>
    <w:rsid w:val="006506AD"/>
    <w:rsid w:val="006B4E73"/>
    <w:rsid w:val="00760842"/>
    <w:rsid w:val="008765E6"/>
    <w:rsid w:val="00967D2D"/>
    <w:rsid w:val="00A453F5"/>
    <w:rsid w:val="00AC0427"/>
    <w:rsid w:val="00BD08F7"/>
    <w:rsid w:val="00C1729D"/>
    <w:rsid w:val="00D53C69"/>
    <w:rsid w:val="00E075FB"/>
    <w:rsid w:val="00E66392"/>
    <w:rsid w:val="00E90013"/>
    <w:rsid w:val="00E96F12"/>
    <w:rsid w:val="00EF5821"/>
    <w:rsid w:val="00F06FE7"/>
    <w:rsid w:val="00FB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A"/>
    <w:pPr>
      <w:spacing w:after="3" w:line="248" w:lineRule="auto"/>
      <w:ind w:left="10" w:right="466" w:hanging="10"/>
      <w:jc w:val="both"/>
    </w:pPr>
    <w:rPr>
      <w:rFonts w:ascii="Times New Roman" w:eastAsia="Times New Roman" w:hAnsi="Times New Roman"/>
      <w:color w:val="000000"/>
      <w:sz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0554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54A"/>
    <w:rPr>
      <w:rFonts w:ascii="Tahoma" w:hAnsi="Tahoma" w:cs="Tahoma"/>
      <w:color w:val="000000"/>
      <w:sz w:val="16"/>
      <w:szCs w:val="16"/>
      <w:lang w:eastAsia="es-ES"/>
    </w:rPr>
  </w:style>
  <w:style w:type="character" w:styleId="Hyperlink">
    <w:name w:val="Hyperlink"/>
    <w:basedOn w:val="DefaultParagraphFont"/>
    <w:uiPriority w:val="99"/>
    <w:rsid w:val="00411B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D08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BD0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6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5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trainers.fide.com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artemorales@hot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718</Words>
  <Characters>3949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7</cp:revision>
  <dcterms:created xsi:type="dcterms:W3CDTF">2015-07-31T19:25:00Z</dcterms:created>
  <dcterms:modified xsi:type="dcterms:W3CDTF">2015-07-31T21:18:00Z</dcterms:modified>
</cp:coreProperties>
</file>